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spacing w:line="440" w:lineRule="exact"/>
              <w:jc w:val="center"/>
              <w:rPr>
                <w:rFonts w:asciiTheme="majorEastAsia" w:eastAsiaTheme="majorEastAsia" w:hAnsiTheme="majorEastAsia"/>
                <w:color w:val="000000" w:themeColor="text1"/>
                <w:sz w:val="28"/>
                <w:szCs w:val="28"/>
              </w:rPr>
            </w:pPr>
            <w:r w:rsidRPr="00EC5542">
              <w:rPr>
                <w:rFonts w:asciiTheme="majorEastAsia" w:eastAsiaTheme="majorEastAsia" w:hAnsiTheme="majorEastAsia" w:hint="eastAsia"/>
                <w:color w:val="000000" w:themeColor="text1"/>
                <w:sz w:val="28"/>
                <w:szCs w:val="28"/>
              </w:rPr>
              <w:t>一般地域の景観形成基準に対する措置状況説明書（建築物の建築等）</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296915" w:rsidP="00E24DC6">
            <w:pPr>
              <w:spacing w:line="440" w:lineRule="exact"/>
              <w:jc w:val="cente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sz w:val="24"/>
              </w:rPr>
              <w:t>一般地域</w:t>
            </w:r>
            <w:r w:rsidR="00C7776B" w:rsidRPr="00EC5542">
              <w:rPr>
                <w:rFonts w:asciiTheme="majorEastAsia" w:eastAsiaTheme="majorEastAsia" w:hAnsiTheme="majorEastAsia" w:hint="eastAsia"/>
                <w:color w:val="000000" w:themeColor="text1"/>
                <w:sz w:val="24"/>
              </w:rPr>
              <w:t xml:space="preserve">　</w:t>
            </w:r>
            <w:r w:rsidRPr="00EC5542">
              <w:rPr>
                <w:rFonts w:asciiTheme="majorEastAsia" w:eastAsiaTheme="majorEastAsia" w:hAnsiTheme="majorEastAsia" w:hint="eastAsia"/>
                <w:color w:val="000000" w:themeColor="text1"/>
                <w:sz w:val="24"/>
              </w:rPr>
              <w:t xml:space="preserve">　</w:t>
            </w:r>
            <w:r w:rsidR="00E24DC6" w:rsidRPr="00EC5542">
              <w:rPr>
                <w:rFonts w:asciiTheme="majorEastAsia" w:eastAsiaTheme="majorEastAsia" w:hAnsiTheme="majorEastAsia" w:hint="eastAsia"/>
                <w:color w:val="000000" w:themeColor="text1"/>
                <w:sz w:val="24"/>
              </w:rPr>
              <w:t>延べ面積3,000㎡以上</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当該行為における景観形成に関する考え方</w:t>
            </w:r>
          </w:p>
        </w:tc>
      </w:tr>
      <w:tr w:rsidR="00EC5542" w:rsidRPr="00EC5542"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（１）配置</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①道路など公共空間と連続したオープンスペースの確保など、公共空間との関係に配慮した配置とする。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②周辺が住宅地の場合、隣地に圧迫感を与えることのないような配置を工夫する。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③地域の景観資源となる樹木等がある場合は、これらを</w:t>
            </w:r>
            <w:r w:rsidR="00A1618F" w:rsidRPr="00EC5542">
              <w:rPr>
                <w:rFonts w:asciiTheme="majorEastAsia" w:eastAsiaTheme="majorEastAsia" w:hAnsiTheme="majorEastAsia" w:hint="eastAsia"/>
                <w:color w:val="000000" w:themeColor="text1"/>
              </w:rPr>
              <w:t>生</w:t>
            </w:r>
            <w:r w:rsidRPr="00EC5542">
              <w:rPr>
                <w:rFonts w:asciiTheme="majorEastAsia" w:eastAsiaTheme="majorEastAsia" w:hAnsiTheme="majorEastAsia" w:hint="eastAsia"/>
                <w:color w:val="000000" w:themeColor="text1"/>
              </w:rPr>
              <w:t>かした配置とする。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④人通りの多い通りに面する場合は、建物の前面に歩行者空間を確保するよう努める。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⑤商店街や幹線道路沿道では、連続性に配慮して壁面の位置を考慮する。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（２）規模</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spacing w:line="300" w:lineRule="exact"/>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①建物の正面以外の部分や主要な眺望点（道路、河川、公園など）からの見え方を検討し、高さは、周辺の建築物群のスカイラインとの調和を図る。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（３）形態・意匠・色彩</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00449E"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①形態・意匠は建築物全体</w:t>
            </w:r>
            <w:r w:rsidR="00E24DC6" w:rsidRPr="00EC5542">
              <w:rPr>
                <w:rFonts w:asciiTheme="majorEastAsia" w:eastAsiaTheme="majorEastAsia" w:hAnsiTheme="majorEastAsia" w:hint="eastAsia"/>
                <w:color w:val="000000" w:themeColor="text1"/>
                <w:szCs w:val="21"/>
              </w:rPr>
              <w:t>のバランスだけでなく、周辺建築物等との調和を図る。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2A50BE" w:rsidP="00BF537B">
            <w:pPr>
              <w:spacing w:line="300" w:lineRule="exact"/>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②色彩は、まちなみに調和したものとし、</w:t>
            </w:r>
            <w:r w:rsidR="00712A45" w:rsidRPr="00EC5542">
              <w:rPr>
                <w:rFonts w:asciiTheme="majorEastAsia" w:eastAsiaTheme="majorEastAsia" w:hAnsiTheme="majorEastAsia" w:hint="eastAsia"/>
                <w:color w:val="000000" w:themeColor="text1"/>
              </w:rPr>
              <w:t>「建築物等の色彩基準」（杉並区景観計画</w:t>
            </w:r>
            <w:r w:rsidR="00091A2B" w:rsidRPr="00EC5542">
              <w:rPr>
                <w:rFonts w:asciiTheme="majorEastAsia" w:eastAsiaTheme="majorEastAsia" w:hAnsiTheme="majorEastAsia" w:hint="eastAsia"/>
                <w:color w:val="000000" w:themeColor="text1"/>
              </w:rPr>
              <w:t>P.</w:t>
            </w:r>
            <w:r w:rsidR="00BF537B" w:rsidRPr="00EC5542">
              <w:rPr>
                <w:rFonts w:asciiTheme="majorEastAsia" w:eastAsiaTheme="majorEastAsia" w:hAnsiTheme="majorEastAsia" w:hint="eastAsia"/>
                <w:color w:val="000000" w:themeColor="text1"/>
              </w:rPr>
              <w:t xml:space="preserve"> </w:t>
            </w:r>
            <w:r w:rsidR="009E0D64" w:rsidRPr="00EC5542">
              <w:rPr>
                <w:rFonts w:asciiTheme="majorEastAsia" w:eastAsiaTheme="majorEastAsia" w:hAnsiTheme="majorEastAsia" w:hint="eastAsia"/>
                <w:color w:val="000000" w:themeColor="text1"/>
              </w:rPr>
              <w:t>96</w:t>
            </w:r>
            <w:r w:rsidR="00712A45" w:rsidRPr="00EC5542">
              <w:rPr>
                <w:rFonts w:asciiTheme="majorEastAsia" w:eastAsiaTheme="majorEastAsia" w:hAnsiTheme="majorEastAsia" w:hint="eastAsia"/>
                <w:color w:val="000000" w:themeColor="text1"/>
              </w:rPr>
              <w:t>）</w:t>
            </w:r>
            <w:r w:rsidR="00E24DC6" w:rsidRPr="00EC5542">
              <w:rPr>
                <w:rFonts w:asciiTheme="majorEastAsia" w:eastAsiaTheme="majorEastAsia" w:hAnsiTheme="majorEastAsia" w:hint="eastAsia"/>
                <w:color w:val="000000" w:themeColor="text1"/>
              </w:rPr>
              <w:t>に定める基準に適合したものとする。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szCs w:val="21"/>
              </w:rPr>
              <w:t>記載欄</w:t>
            </w:r>
          </w:p>
        </w:tc>
      </w:tr>
      <w:tr w:rsidR="00EC5542" w:rsidRPr="00EC5542"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EC5542" w:rsidRDefault="00E24DC6" w:rsidP="00E24DC6">
            <w:pPr>
              <w:spacing w:line="300" w:lineRule="exact"/>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lastRenderedPageBreak/>
              <w:t>③まちなみの連続性に配慮しつつ、大きな壁面が周囲に圧迫感を与えないよう分節化や上層部のセットバックに努める。</w:t>
            </w:r>
          </w:p>
        </w:tc>
      </w:tr>
      <w:tr w:rsidR="00EC5542" w:rsidRPr="00EC5542"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EC5542" w:rsidRDefault="00E24DC6" w:rsidP="00E24DC6">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szCs w:val="21"/>
              </w:rPr>
              <w:t>記載欄</w:t>
            </w:r>
          </w:p>
        </w:tc>
      </w:tr>
    </w:tbl>
    <w:tbl>
      <w:tblPr>
        <w:tblStyle w:val="a3"/>
        <w:tblpPr w:leftFromText="142" w:rightFromText="142" w:vertAnchor="text" w:tblpY="5"/>
        <w:tblW w:w="0" w:type="auto"/>
        <w:tblLook w:val="04A0" w:firstRow="1" w:lastRow="0" w:firstColumn="1" w:lastColumn="0" w:noHBand="0" w:noVBand="1"/>
      </w:tblPr>
      <w:tblGrid>
        <w:gridCol w:w="10062"/>
      </w:tblGrid>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rPr>
                <w:rFonts w:asciiTheme="majorEastAsia" w:eastAsiaTheme="majorEastAsia" w:hAnsiTheme="majorEastAsia"/>
                <w:color w:val="000000" w:themeColor="text1"/>
                <w:sz w:val="28"/>
                <w:szCs w:val="28"/>
              </w:rPr>
            </w:pPr>
            <w:r w:rsidRPr="00EC5542">
              <w:rPr>
                <w:rFonts w:asciiTheme="majorEastAsia" w:eastAsiaTheme="majorEastAsia" w:hAnsiTheme="majorEastAsia" w:hint="eastAsia"/>
                <w:color w:val="000000" w:themeColor="text1"/>
                <w:szCs w:val="21"/>
              </w:rPr>
              <w:t>④看板や広告は、目立つことだけを目的とせず、周辺環境に配慮して節度ある色彩やデザインとする。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spacing w:line="300" w:lineRule="exact"/>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⑤屋外階段は建物本体との一体感や調和に配慮したデザインとし、周囲に与える違和感や突出感をなくす工夫をする。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BF537B"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⑥屋上に設備等がある場合は、建物と一体となったデザインとするなど周囲からの見え方に配慮する。</w:t>
            </w:r>
          </w:p>
          <w:p w:rsidR="00610265" w:rsidRPr="00EC5542" w:rsidRDefault="00A1618F" w:rsidP="00BF537B">
            <w:pPr>
              <w:ind w:firstLineChars="100" w:firstLine="210"/>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太陽光パネルは設置位置や色など、景観を損なわないような工夫をする。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⑦配管設備やダクト類は外壁面に露出させないように工夫する。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（４）公開空地・外構・緑化等</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①隣接するオープンスペースとの連続性を確保する。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spacing w:line="300" w:lineRule="exact"/>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②敷地内は可能な限り緑化を図り、周辺のみどりと連続させるとともに、道路等からの広がりにも配慮する。また、屋上や壁面の緑化を積極的に検討する。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A1618F" w:rsidP="00A1618F">
            <w:pPr>
              <w:spacing w:line="300" w:lineRule="exact"/>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③緑化にあたっては、周辺の景観との調和を図り、かつ近隣への配慮をするとともに</w:t>
            </w:r>
            <w:r w:rsidR="00610265" w:rsidRPr="00EC5542">
              <w:rPr>
                <w:rFonts w:asciiTheme="majorEastAsia" w:eastAsiaTheme="majorEastAsia" w:hAnsiTheme="majorEastAsia" w:hint="eastAsia"/>
                <w:color w:val="000000" w:themeColor="text1"/>
              </w:rPr>
              <w:t>、植物の良好な生育が可能となるよう、植栽地盤を工夫する。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spacing w:line="300" w:lineRule="exact"/>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④外構計画は、敷地内のデザインのみを捉えるのではなく、隣接する敷地や道路など、周辺のまちなみと調和を図った色調や素材とする。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⑤駐車場は</w:t>
            </w:r>
            <w:r w:rsidR="00A1618F" w:rsidRPr="00EC5542">
              <w:rPr>
                <w:rFonts w:asciiTheme="majorEastAsia" w:eastAsiaTheme="majorEastAsia" w:hAnsiTheme="majorEastAsia" w:hint="eastAsia"/>
                <w:color w:val="000000" w:themeColor="text1"/>
              </w:rPr>
              <w:t>、</w:t>
            </w:r>
            <w:r w:rsidRPr="00EC5542">
              <w:rPr>
                <w:rFonts w:asciiTheme="majorEastAsia" w:eastAsiaTheme="majorEastAsia" w:hAnsiTheme="majorEastAsia" w:hint="eastAsia"/>
                <w:color w:val="000000" w:themeColor="text1"/>
              </w:rPr>
              <w:t>まちなみの中で目立たない配置とし、周囲の植栽等の修景に努める。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szCs w:val="21"/>
              </w:rPr>
              <w:lastRenderedPageBreak/>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rPr>
              <w:t>⑥自転車駐車場は植栽等で隠すか建物内に駐車スペースを確保するように努める。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⑦門や塀は、周辺環境や建物本体に調和した形態・素材・色彩を使用する。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bl>
    <w:p w:rsidR="00E24DC6" w:rsidRPr="00EC5542" w:rsidRDefault="00E24DC6" w:rsidP="00E24DC6">
      <w:pPr>
        <w:spacing w:line="20" w:lineRule="atLeast"/>
        <w:rPr>
          <w:color w:val="000000" w:themeColor="text1"/>
          <w:szCs w:val="21"/>
        </w:rPr>
      </w:pPr>
    </w:p>
    <w:tbl>
      <w:tblPr>
        <w:tblStyle w:val="a3"/>
        <w:tblpPr w:leftFromText="142" w:rightFromText="142" w:vertAnchor="text" w:tblpY="20"/>
        <w:tblW w:w="0" w:type="auto"/>
        <w:tblLook w:val="04A0" w:firstRow="1" w:lastRow="0" w:firstColumn="1" w:lastColumn="0" w:noHBand="0" w:noVBand="1"/>
      </w:tblPr>
      <w:tblGrid>
        <w:gridCol w:w="10062"/>
      </w:tblGrid>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spacing w:line="300" w:lineRule="exact"/>
              <w:rPr>
                <w:rFonts w:asciiTheme="majorEastAsia" w:eastAsiaTheme="majorEastAsia" w:hAnsiTheme="majorEastAsia"/>
                <w:color w:val="000000" w:themeColor="text1"/>
                <w:sz w:val="28"/>
                <w:szCs w:val="28"/>
              </w:rPr>
            </w:pPr>
            <w:r w:rsidRPr="00EC5542">
              <w:rPr>
                <w:rFonts w:asciiTheme="majorEastAsia" w:eastAsiaTheme="majorEastAsia" w:hAnsiTheme="majorEastAsia" w:hint="eastAsia"/>
                <w:color w:val="000000" w:themeColor="text1"/>
                <w:szCs w:val="21"/>
              </w:rPr>
              <w:t>⑧擁壁は、植栽可能な法面としたり、石積みや緑化ブロックなどの自然的材料の使用やコンクリート面に化粧目地を施すことにより、壁面に柔らか味を出すように工夫する。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spacing w:line="300" w:lineRule="exact"/>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⑨ごみ</w:t>
            </w:r>
            <w:r w:rsidR="00A1618F" w:rsidRPr="00EC5542">
              <w:rPr>
                <w:rFonts w:asciiTheme="majorEastAsia" w:eastAsiaTheme="majorEastAsia" w:hAnsiTheme="majorEastAsia" w:hint="eastAsia"/>
                <w:color w:val="000000" w:themeColor="text1"/>
                <w:szCs w:val="21"/>
              </w:rPr>
              <w:t>・資源の保管場所</w:t>
            </w:r>
            <w:r w:rsidRPr="00EC5542">
              <w:rPr>
                <w:rFonts w:asciiTheme="majorEastAsia" w:eastAsiaTheme="majorEastAsia" w:hAnsiTheme="majorEastAsia" w:hint="eastAsia"/>
                <w:color w:val="000000" w:themeColor="text1"/>
                <w:szCs w:val="21"/>
              </w:rPr>
              <w:t>は、建物の一部に組み込むか、建物と一体的なデザインにするなど、まちなみのなかで目立たないように工夫する。</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⑩周囲の環境に応じた夜間の景観を検討し、周辺の景観に応じた照明を行う。</w:t>
            </w:r>
          </w:p>
        </w:tc>
      </w:tr>
      <w:tr w:rsidR="00EC5542" w:rsidRPr="00EC5542" w:rsidTr="00610265">
        <w:trPr>
          <w:trHeight w:val="85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r w:rsidR="00EC5542" w:rsidRPr="00EC5542" w:rsidTr="00610265">
        <w:trPr>
          <w:trHeight w:val="284"/>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上記以外で特に景観に配慮した事項</w:t>
            </w:r>
          </w:p>
        </w:tc>
      </w:tr>
      <w:tr w:rsidR="00EC5542" w:rsidRPr="00EC5542" w:rsidTr="00610265">
        <w:trPr>
          <w:trHeight w:val="1701"/>
        </w:trPr>
        <w:tc>
          <w:tcPr>
            <w:tcW w:w="10062" w:type="dxa"/>
            <w:tcBorders>
              <w:top w:val="single" w:sz="8" w:space="0" w:color="auto"/>
              <w:left w:val="single" w:sz="8" w:space="0" w:color="auto"/>
              <w:bottom w:val="single" w:sz="8" w:space="0" w:color="auto"/>
              <w:right w:val="single" w:sz="8" w:space="0" w:color="auto"/>
            </w:tcBorders>
          </w:tcPr>
          <w:p w:rsidR="00610265" w:rsidRPr="00EC5542" w:rsidRDefault="00610265" w:rsidP="00610265">
            <w:pPr>
              <w:rPr>
                <w:rFonts w:asciiTheme="majorEastAsia" w:eastAsiaTheme="majorEastAsia" w:hAnsiTheme="majorEastAsia"/>
                <w:color w:val="000000" w:themeColor="text1"/>
                <w:szCs w:val="21"/>
              </w:rPr>
            </w:pPr>
            <w:r w:rsidRPr="00EC5542">
              <w:rPr>
                <w:rFonts w:asciiTheme="majorEastAsia" w:eastAsiaTheme="majorEastAsia" w:hAnsiTheme="majorEastAsia" w:hint="eastAsia"/>
                <w:color w:val="000000" w:themeColor="text1"/>
                <w:szCs w:val="21"/>
              </w:rPr>
              <w:t>記載欄</w:t>
            </w:r>
          </w:p>
        </w:tc>
      </w:tr>
    </w:tbl>
    <w:p w:rsidR="00E24DC6" w:rsidRPr="00EC5542" w:rsidRDefault="00E24DC6" w:rsidP="001C7D2B">
      <w:pPr>
        <w:spacing w:line="40" w:lineRule="atLeast"/>
        <w:rPr>
          <w:color w:val="000000" w:themeColor="text1"/>
          <w:szCs w:val="21"/>
        </w:rPr>
      </w:pPr>
    </w:p>
    <w:p w:rsidR="00E24DC6" w:rsidRPr="00EC5542" w:rsidRDefault="00E24DC6" w:rsidP="001C7D2B">
      <w:pPr>
        <w:spacing w:line="40" w:lineRule="atLeast"/>
        <w:rPr>
          <w:color w:val="000000" w:themeColor="text1"/>
          <w:szCs w:val="21"/>
        </w:rPr>
      </w:pPr>
    </w:p>
    <w:sectPr w:rsidR="00E24DC6" w:rsidRPr="00EC5542" w:rsidSect="00E24DC6">
      <w:headerReference w:type="even" r:id="rId6"/>
      <w:headerReference w:type="default" r:id="rId7"/>
      <w:footerReference w:type="even" r:id="rId8"/>
      <w:footerReference w:type="default" r:id="rId9"/>
      <w:headerReference w:type="first" r:id="rId10"/>
      <w:footerReference w:type="first" r:id="rId11"/>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F1" w:rsidRDefault="007A3DF1" w:rsidP="00E24DC6">
      <w:r>
        <w:separator/>
      </w:r>
    </w:p>
  </w:endnote>
  <w:endnote w:type="continuationSeparator" w:id="0">
    <w:p w:rsidR="007A3DF1" w:rsidRDefault="007A3DF1"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52" w:rsidRDefault="009604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90769"/>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960452" w:rsidRDefault="00960452">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3</w:t>
            </w:r>
            <w:r>
              <w:rPr>
                <w:b/>
                <w:bCs/>
                <w:sz w:val="24"/>
              </w:rPr>
              <w:fldChar w:fldCharType="end"/>
            </w:r>
          </w:p>
        </w:sdtContent>
      </w:sdt>
    </w:sdtContent>
  </w:sdt>
  <w:p w:rsidR="00960452" w:rsidRDefault="009604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52" w:rsidRDefault="009604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F1" w:rsidRDefault="007A3DF1" w:rsidP="00E24DC6">
      <w:r>
        <w:separator/>
      </w:r>
    </w:p>
  </w:footnote>
  <w:footnote w:type="continuationSeparator" w:id="0">
    <w:p w:rsidR="007A3DF1" w:rsidRDefault="007A3DF1"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52" w:rsidRDefault="009604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52" w:rsidRDefault="0096045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52" w:rsidRDefault="009604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0449E"/>
    <w:rsid w:val="00091A2B"/>
    <w:rsid w:val="000A6257"/>
    <w:rsid w:val="000F07A3"/>
    <w:rsid w:val="001C7D2B"/>
    <w:rsid w:val="001E4932"/>
    <w:rsid w:val="00296915"/>
    <w:rsid w:val="002A50BE"/>
    <w:rsid w:val="002B7E86"/>
    <w:rsid w:val="002D3013"/>
    <w:rsid w:val="003538B5"/>
    <w:rsid w:val="005756BD"/>
    <w:rsid w:val="00610265"/>
    <w:rsid w:val="006C5BB9"/>
    <w:rsid w:val="00712A45"/>
    <w:rsid w:val="00783E7A"/>
    <w:rsid w:val="007A3DF1"/>
    <w:rsid w:val="007B733D"/>
    <w:rsid w:val="00901577"/>
    <w:rsid w:val="00960452"/>
    <w:rsid w:val="009E0D64"/>
    <w:rsid w:val="009F4C7D"/>
    <w:rsid w:val="00A1618F"/>
    <w:rsid w:val="00AE2B7D"/>
    <w:rsid w:val="00B2783F"/>
    <w:rsid w:val="00B35915"/>
    <w:rsid w:val="00BF537B"/>
    <w:rsid w:val="00C7776B"/>
    <w:rsid w:val="00CB104C"/>
    <w:rsid w:val="00CE5EAA"/>
    <w:rsid w:val="00CF54EE"/>
    <w:rsid w:val="00D56245"/>
    <w:rsid w:val="00DE27C4"/>
    <w:rsid w:val="00E24DC6"/>
    <w:rsid w:val="00E81EF7"/>
    <w:rsid w:val="00EC5542"/>
    <w:rsid w:val="00F6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8DE1285-A2AE-4978-A967-3851F8AA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20</cp:revision>
  <cp:lastPrinted>2025-07-15T00:25:00Z</cp:lastPrinted>
  <dcterms:created xsi:type="dcterms:W3CDTF">2014-12-05T08:09:00Z</dcterms:created>
  <dcterms:modified xsi:type="dcterms:W3CDTF">2025-07-15T04:58:00Z</dcterms:modified>
</cp:coreProperties>
</file>